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C3" w:rsidRDefault="0013525D">
      <w:r>
        <w:t>Глава 2 задание 1</w:t>
      </w:r>
    </w:p>
    <w:p w:rsidR="0013525D" w:rsidRPr="0013525D" w:rsidRDefault="0013525D" w:rsidP="0013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52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кейса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деятельности: продажа автомобилей двух марок «А» и «Б». У каждой марки реализуются: у «А» – 5, у «Б» – 3 модели. Кроме реализации автомобилей компания продает запасные части к ним и проводит техническое обслуживание автомобилей. По объему реализации доход распределяется следующим образом:</w:t>
      </w:r>
    </w:p>
    <w:p w:rsidR="0013525D" w:rsidRPr="0013525D" w:rsidRDefault="0013525D" w:rsidP="00135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автомобилей.</w:t>
      </w:r>
    </w:p>
    <w:p w:rsidR="0013525D" w:rsidRPr="0013525D" w:rsidRDefault="0013525D" w:rsidP="00135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обслуживание.</w:t>
      </w:r>
    </w:p>
    <w:p w:rsidR="0013525D" w:rsidRPr="0013525D" w:rsidRDefault="0013525D" w:rsidP="00135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части.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закупки и реализации услуг не изменяются в течение отчетного года. Наблюдается сезонное колебание структуры выручки – в первом квартале доход от технического обслуживания выше дохода от реализации автомобилей.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 затраты имеют постоянный процент от выручки.</w:t>
      </w:r>
    </w:p>
    <w:p w:rsidR="0013525D" w:rsidRPr="0013525D" w:rsidRDefault="0013525D" w:rsidP="0013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52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Определить, какие бюджеты 1, 2 и 3 уровней необходимы для компании.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36.5pt;height:57.75pt" o:ole="">
            <v:imagedata r:id="rId5" o:title=""/>
          </v:shape>
          <w:control r:id="rId6" w:name="DefaultOcxName" w:shapeid="_x0000_i1039"/>
        </w:objec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Описать предполагаемую структуру БДР, бюджета продаж и бюджета закупок.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8" type="#_x0000_t75" style="width:136.5pt;height:57.75pt" o:ole="">
            <v:imagedata r:id="rId7" o:title=""/>
          </v:shape>
          <w:control r:id="rId8" w:name="DefaultOcxName1" w:shapeid="_x0000_i1038"/>
        </w:objec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Обосновать предлагаемую глубину детализации.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7" type="#_x0000_t75" style="width:136.5pt;height:57.75pt" o:ole="">
            <v:imagedata r:id="rId9" o:title=""/>
          </v:shape>
          <w:control r:id="rId10" w:name="DefaultOcxName2" w:shapeid="_x0000_i1037"/>
        </w:objec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Указать возможные ключевые показатели для оценки эффективности деятельности компании.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6" type="#_x0000_t75" style="width:136.5pt;height:57.75pt" o:ole="">
            <v:imagedata r:id="rId11" o:title=""/>
          </v:shape>
          <w:control r:id="rId12" w:name="DefaultOcxName3" w:shapeid="_x0000_i1036"/>
        </w:objec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Как изменится структура бюджетов компании, если планируется выводить на рынок еще одну марку.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5" type="#_x0000_t75" style="width:136.5pt;height:57.75pt" o:ole="">
            <v:imagedata r:id="rId13" o:title=""/>
          </v:shape>
          <w:control r:id="rId14" w:name="DefaultOcxName4" w:shapeid="_x0000_i1035"/>
        </w:object>
      </w:r>
    </w:p>
    <w:p w:rsidR="0013525D" w:rsidRPr="0013525D" w:rsidRDefault="0013525D">
      <w:pPr>
        <w:rPr>
          <w:color w:val="FF0000"/>
          <w:sz w:val="40"/>
          <w:szCs w:val="40"/>
        </w:rPr>
      </w:pPr>
      <w:r w:rsidRPr="0013525D">
        <w:rPr>
          <w:color w:val="FF0000"/>
          <w:sz w:val="40"/>
          <w:szCs w:val="40"/>
        </w:rPr>
        <w:t xml:space="preserve"> (ответы в полях не приняты преподавателем!)</w:t>
      </w:r>
    </w:p>
    <w:p w:rsidR="0013525D" w:rsidRDefault="0013525D"/>
    <w:p w:rsidR="0013525D" w:rsidRDefault="0013525D">
      <w:r>
        <w:t>Глава 4 задание 1</w:t>
      </w:r>
    </w:p>
    <w:p w:rsidR="0013525D" w:rsidRDefault="0013525D" w:rsidP="0013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52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кейса</w:t>
      </w:r>
    </w:p>
    <w:p w:rsidR="0013525D" w:rsidRPr="0013525D" w:rsidRDefault="0013525D" w:rsidP="0013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52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кейса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«</w:t>
      </w:r>
      <w:proofErr w:type="spellStart"/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МеталлПро</w:t>
      </w:r>
      <w:proofErr w:type="spellEnd"/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дочерней компанией большого металлургического холдинга и продает металл различных товарных групп оптом на всей территории России. Компания использует методологию, графики составления и форматы для бюджетирования, определенные головной компанией. Менеджмент компании отвечает за объемы продаж, доходную и расходную части операционного бюджета. Головная компания отвечает за инвестиционные проекты, организацию финансирования для всей группы. 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функций в «</w:t>
      </w:r>
      <w:proofErr w:type="spellStart"/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МеталлПро</w:t>
      </w:r>
      <w:proofErr w:type="spellEnd"/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» централизована (служба безопасности, информационная служба, финансовая служба, служба маркетинга). Основная структура – продажи – распределена географически по стране. Существуют отдельные обособленные подразделения в крупных городах РФ: Москва, С-Петербург, Краснодар, Казань и т.д. В каждом подразделении есть руководитель подразделения (основная функция – организация безубыточной работы своего подразделения), менеджеры по продажам, служба поддержки продаж. 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подразделение самостоятельно формирует портфель продаж (объемы, товарные группы), т.е. доходную часть и расходную часть и согласует бюджетные цифры с менеджментом компании. 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расходы на примере филиала Краснодара: </w:t>
      </w:r>
    </w:p>
    <w:p w:rsidR="0013525D" w:rsidRPr="0013525D" w:rsidRDefault="0013525D" w:rsidP="00135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аренду склада – 350 руб./т; </w:t>
      </w:r>
    </w:p>
    <w:p w:rsidR="0013525D" w:rsidRPr="0013525D" w:rsidRDefault="0013525D" w:rsidP="00135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погрузку/разгрузку – 100 руб./т; </w:t>
      </w:r>
    </w:p>
    <w:p w:rsidR="0013525D" w:rsidRPr="0013525D" w:rsidRDefault="0013525D" w:rsidP="00135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оплату труда руководителя – 100 тыс. руб./мес. + налоги 30%; </w:t>
      </w:r>
    </w:p>
    <w:p w:rsidR="0013525D" w:rsidRPr="0013525D" w:rsidRDefault="0013525D" w:rsidP="00135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оплату труда 1 менеджера по продажам – 50 тыс. руб. и 1 специалиста службы поддержки – 30 тыс. руб. (+ 30% налоги). 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краснодарского подразделения планирует продать 40 тыс. тонн металла. 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компании приняты следующие нормативы: 1 продавец продает 4 тыс. металла в год, 1 специалист по продажам обслуживает 2-х продавцов.</w:t>
      </w:r>
    </w:p>
    <w:p w:rsidR="0013525D" w:rsidRPr="0013525D" w:rsidRDefault="0013525D" w:rsidP="0013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52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</w: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Какие бюджеты первого уровня необходимо составить на годовой горизонт?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70" type="#_x0000_t75" style="width:136.5pt;height:57.75pt" o:ole="">
            <v:imagedata r:id="rId15" o:title=""/>
          </v:shape>
          <w:control r:id="rId16" w:name="DefaultOcxName5" w:shapeid="_x0000_i1070"/>
        </w:objec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Какая классификация доходов кажется вам наиболее подходящей?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69" type="#_x0000_t75" style="width:136.5pt;height:57.75pt" o:ole="">
            <v:imagedata r:id="rId15" o:title=""/>
          </v:shape>
          <w:control r:id="rId17" w:name="DefaultOcxName11" w:shapeid="_x0000_i1069"/>
        </w:object>
      </w:r>
    </w:p>
    <w:p w:rsidR="0013525D" w:rsidRPr="0013525D" w:rsidRDefault="0013525D" w:rsidP="0013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Какая классификация расходов кажется вам наиболее подходящей?</w: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68" type="#_x0000_t75" style="width:136.5pt;height:57.75pt" o:ole="">
            <v:imagedata r:id="rId15" o:title=""/>
          </v:shape>
          <w:control r:id="rId18" w:name="DefaultOcxName21" w:shapeid="_x0000_i1068"/>
        </w:objec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e-mba.ru/static/media/icon.198f21c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33479" id="Прямоугольник 1" o:spid="_x0000_s1026" alt="https://www.e-mba.ru/static/media/icon.198f21c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p8J9SwEDAAAE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13525D" w:rsidRPr="0013525D" w:rsidRDefault="0013525D" w:rsidP="0013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13525D" w:rsidRPr="0013525D" w:rsidRDefault="0013525D" w:rsidP="0013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13525D" w:rsidRPr="0013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144"/>
    <w:multiLevelType w:val="multilevel"/>
    <w:tmpl w:val="7DE4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150A5"/>
    <w:multiLevelType w:val="multilevel"/>
    <w:tmpl w:val="1956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935CD"/>
    <w:multiLevelType w:val="multilevel"/>
    <w:tmpl w:val="5650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95"/>
    <w:rsid w:val="0013525D"/>
    <w:rsid w:val="005C2395"/>
    <w:rsid w:val="00A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6223"/>
  <w15:chartTrackingRefBased/>
  <w15:docId w15:val="{56EB9193-C2A5-4513-811B-05246653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5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2021-11-09T07:33:00Z</dcterms:created>
  <dcterms:modified xsi:type="dcterms:W3CDTF">2021-11-09T07:35:00Z</dcterms:modified>
</cp:coreProperties>
</file>